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6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6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6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поступить в ВУЗ после 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ПОУ Новокузнецкий горнотранспортный колледж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Многие выпускники 9-х, а иногда и 11-х классов охотнее поступают в колледжи и техникумы, нежели в ВУЗы, ведь после окончания образовательного учреждения СПО (среднего профессионального образования), полученная профессия позволяет устроиться на работу. Тем не менее, многие молодые специалисты, получившие диплом СПО, предпочитают продолжить обучение и поступить в ВУЗ.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8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Преимущества поступления в ВУЗ после 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ПОУ Новокузнецкий горнотранспортный колледж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8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4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Переход в ВУЗ открывает для вчерашнего студента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ПОУ Новокузнецкий горнотранспортный колледж новые возможности выбора формата и графика обучения: можно выбрать дневную или заочную форму обучения, совмещать работу (например, на полставки) с учебой. Безусловно, данные преимущества зависят от правил учебного заведения и способностей самого студента.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Нужно ли сдавать ЕГЭ выпускникам учреждений Г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ПОУ Новокузнецкий горнотранспортный колледж при поступлении в ВУЗ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ст.70 Федерального закона «Об образовании в Российской Федерации» прием на обучение по программам бакалавриата и программам специалитета лиц, имеющих среднее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Таким образом, выпускники учреждений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ПОУ Новокузнецкий горнотранспортный колледж, желающие получить высшее образование, могут сдавать не ЕГЭ, а вступительные экзамены в ВУЗе, которые обычно проводятся по программе ЕГЭ, в те даты, которые определят ВУЗ. Результаты экзаменов оцениваются комиссией, сформированной высшим учебным заведением.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3492049" cy="3013039"/>
            <wp:effectExtent b="0" l="0" r="0" t="0"/>
            <wp:docPr descr="C:\Users\Пользователь\AppData\Local\Microsoft\Windows\INetCache\Content.Word\P80216-100431.jpg" id="3" name="image1.jpg"/>
            <a:graphic>
              <a:graphicData uri="http://schemas.openxmlformats.org/drawingml/2006/picture">
                <pic:pic>
                  <pic:nvPicPr>
                    <pic:cNvPr descr="C:\Users\Пользователь\AppData\Local\Microsoft\Windows\INetCache\Content.Word\P80216-100431.jpg" id="0" name="image1.jpg"/>
                    <pic:cNvPicPr preferRelativeResize="0"/>
                  </pic:nvPicPr>
                  <pic:blipFill>
                    <a:blip r:embed="rId7"/>
                    <a:srcRect b="17788" l="14714" r="12879" t="-2062"/>
                    <a:stretch>
                      <a:fillRect/>
                    </a:stretch>
                  </pic:blipFill>
                  <pic:spPr>
                    <a:xfrm>
                      <a:off x="0" y="0"/>
                      <a:ext cx="3492049" cy="30130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получения направления на вступительные экзамены выпускник техникума или колледжа должен подать заявление и необходимые для поступления документы в приемную комиссию того ВУЗа, куда он планирует поступать. Сделать это нужно в период с 20 июня по 10 июля, сами экзамены будут проводиться с 11 по 26 июля.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Однако при желании абитуриенты, имеющие диплом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ПОУ Новокузнецкий горнотранспортный колледж, могут подать заявление в соответствующие органы и принять участие в едином государственном экзамене, законом это не запрещено. Преимущество ЕГЭ перед вступительными испытаниями заключается в том, что вступительные экзамены позволят принимать участие в конкурсе только 1-го - максимум 2-х ВУЗов, так как период проведения таких экзаменов во всех учреждениях один, в то же время с результатами ЕГЭ подавать документы можно в 5 учреждений высшего образования на 3 направления в каждом.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выбрать подходящий ВУЗ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законодательством РФ выпускникам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ПОУ Новокузнецкий горнотранспортный колледж доступна возможность обучения в ВУЗе на бюджетной основе.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93"/>
        </w:tabs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Старшекурсник Г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ПОУ Новокузнецкий горнотранспортный колледж может выбрать для поступления абсолютно любой ВУЗ. Особое внимание следует обратить на ВУЗы, которые предлагают ускоренные (сокращенные) программы обучения абитуриентам, имеющим диплом о среднем специальном образовании. Согласно данным программам студенты обычно проходят лишь те дисциплины, которые ранее ими не изучались.</w:t>
      </w:r>
    </w:p>
    <w:p w:rsidR="00000000" w:rsidDel="00000000" w:rsidP="00000000" w:rsidRDefault="00000000" w:rsidRPr="00000000" w14:paraId="00000015">
      <w:pPr>
        <w:ind w:firstLine="567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67"/>
        <w:jc w:val="center"/>
        <w:rPr/>
      </w:pPr>
      <w:r w:rsidDel="00000000" w:rsidR="00000000" w:rsidRPr="00000000">
        <w:rPr>
          <w:rtl w:val="0"/>
        </w:rPr>
        <w:t xml:space="preserve">Более подробная информация в группе НГТК-студент по ссылке:   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https://vk.com/ngtk_student?w=wall-49246236_4560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56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7"/>
        <w:rPr/>
      </w:pPr>
      <w:hyperlink r:id="rId9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Мобильный справочник «Поступай правильно» информирует о вузах России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567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40" w:w="11900"/>
      <w:pgMar w:bottom="568" w:top="426" w:left="1207" w:right="521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840D61"/>
    <w:pPr>
      <w:widowControl w:val="0"/>
      <w:spacing w:after="0" w:line="240" w:lineRule="auto"/>
    </w:pPr>
    <w:rPr>
      <w:rFonts w:ascii="Microsoft Sans Serif" w:cs="Microsoft Sans Serif" w:eastAsia="Microsoft Sans Serif" w:hAnsi="Microsoft Sans Serif"/>
      <w:color w:val="000000"/>
      <w:sz w:val="24"/>
      <w:szCs w:val="24"/>
      <w:lang w:bidi="ru-RU"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" w:customStyle="1">
    <w:name w:val="Заголовок №1_"/>
    <w:basedOn w:val="a0"/>
    <w:link w:val="10"/>
    <w:rsid w:val="00840D61"/>
    <w:rPr>
      <w:rFonts w:ascii="Arial" w:cs="Arial" w:eastAsia="Arial" w:hAnsi="Arial"/>
      <w:b w:val="1"/>
      <w:bCs w:val="1"/>
      <w:sz w:val="46"/>
      <w:szCs w:val="46"/>
      <w:shd w:color="auto" w:fill="ffffff" w:val="clear"/>
    </w:rPr>
  </w:style>
  <w:style w:type="character" w:styleId="a3" w:customStyle="1">
    <w:name w:val="Колонтитул_"/>
    <w:basedOn w:val="a0"/>
    <w:rsid w:val="00840D61"/>
    <w:rPr>
      <w:rFonts w:ascii="Arial" w:cs="Arial" w:eastAsia="Arial" w:hAnsi="Arial"/>
      <w:b w:val="1"/>
      <w:bCs w:val="1"/>
      <w:i w:val="0"/>
      <w:iCs w:val="0"/>
      <w:smallCaps w:val="0"/>
      <w:strike w:val="0"/>
      <w:sz w:val="14"/>
      <w:szCs w:val="14"/>
      <w:u w:val="none"/>
      <w:lang w:bidi="en-US" w:eastAsia="en-US" w:val="en-US"/>
    </w:rPr>
  </w:style>
  <w:style w:type="character" w:styleId="a4" w:customStyle="1">
    <w:name w:val="Колонтитул"/>
    <w:basedOn w:val="a3"/>
    <w:rsid w:val="00840D61"/>
    <w:rPr>
      <w:rFonts w:ascii="Arial" w:cs="Arial" w:eastAsia="Arial" w:hAnsi="Arial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bidi="en-US" w:eastAsia="en-US" w:val="en-US"/>
    </w:rPr>
  </w:style>
  <w:style w:type="character" w:styleId="2" w:customStyle="1">
    <w:name w:val="Основной текст (2)_"/>
    <w:basedOn w:val="a0"/>
    <w:link w:val="20"/>
    <w:rsid w:val="00840D61"/>
    <w:rPr>
      <w:rFonts w:ascii="Arial" w:cs="Arial" w:eastAsia="Arial" w:hAnsi="Arial"/>
      <w:sz w:val="21"/>
      <w:szCs w:val="21"/>
      <w:shd w:color="auto" w:fill="ffffff" w:val="clear"/>
    </w:rPr>
  </w:style>
  <w:style w:type="character" w:styleId="4" w:customStyle="1">
    <w:name w:val="Основной текст (4)_"/>
    <w:basedOn w:val="a0"/>
    <w:link w:val="40"/>
    <w:rsid w:val="00840D61"/>
    <w:rPr>
      <w:rFonts w:ascii="Arial" w:cs="Arial" w:eastAsia="Arial" w:hAnsi="Arial"/>
      <w:b w:val="1"/>
      <w:bCs w:val="1"/>
      <w:sz w:val="21"/>
      <w:szCs w:val="21"/>
      <w:shd w:color="auto" w:fill="ffffff" w:val="clear"/>
    </w:rPr>
  </w:style>
  <w:style w:type="character" w:styleId="21" w:customStyle="1">
    <w:name w:val="Основной текст (2) + Полужирный"/>
    <w:basedOn w:val="2"/>
    <w:rsid w:val="00840D61"/>
    <w:rPr>
      <w:rFonts w:ascii="Arial" w:cs="Arial" w:eastAsia="Arial" w:hAnsi="Arial"/>
      <w:b w:val="1"/>
      <w:bCs w:val="1"/>
      <w:color w:val="000000"/>
      <w:spacing w:val="0"/>
      <w:w w:val="100"/>
      <w:position w:val="0"/>
      <w:sz w:val="21"/>
      <w:szCs w:val="21"/>
      <w:shd w:color="auto" w:fill="ffffff" w:val="clear"/>
      <w:lang w:bidi="ru-RU" w:eastAsia="ru-RU" w:val="ru-RU"/>
    </w:rPr>
  </w:style>
  <w:style w:type="paragraph" w:styleId="40" w:customStyle="1">
    <w:name w:val="Основной текст (4)"/>
    <w:basedOn w:val="a"/>
    <w:link w:val="4"/>
    <w:rsid w:val="00840D61"/>
    <w:pPr>
      <w:shd w:color="auto" w:fill="ffffff" w:val="clear"/>
      <w:spacing w:line="317" w:lineRule="exact"/>
    </w:pPr>
    <w:rPr>
      <w:rFonts w:ascii="Arial" w:cs="Arial" w:eastAsia="Arial" w:hAnsi="Arial"/>
      <w:b w:val="1"/>
      <w:bCs w:val="1"/>
      <w:color w:val="auto"/>
      <w:sz w:val="21"/>
      <w:szCs w:val="21"/>
      <w:lang w:bidi="ar-SA" w:eastAsia="en-US"/>
    </w:rPr>
  </w:style>
  <w:style w:type="paragraph" w:styleId="10" w:customStyle="1">
    <w:name w:val="Заголовок №1"/>
    <w:basedOn w:val="a"/>
    <w:link w:val="1"/>
    <w:rsid w:val="00840D61"/>
    <w:pPr>
      <w:shd w:color="auto" w:fill="ffffff" w:val="clear"/>
      <w:spacing w:line="528" w:lineRule="exact"/>
      <w:outlineLvl w:val="0"/>
    </w:pPr>
    <w:rPr>
      <w:rFonts w:ascii="Arial" w:cs="Arial" w:eastAsia="Arial" w:hAnsi="Arial"/>
      <w:b w:val="1"/>
      <w:bCs w:val="1"/>
      <w:color w:val="auto"/>
      <w:sz w:val="46"/>
      <w:szCs w:val="46"/>
      <w:lang w:bidi="ar-SA" w:eastAsia="en-US"/>
    </w:rPr>
  </w:style>
  <w:style w:type="paragraph" w:styleId="20" w:customStyle="1">
    <w:name w:val="Основной текст (2)"/>
    <w:basedOn w:val="a"/>
    <w:link w:val="2"/>
    <w:rsid w:val="00840D61"/>
    <w:pPr>
      <w:shd w:color="auto" w:fill="ffffff" w:val="clear"/>
      <w:spacing w:before="360" w:line="322" w:lineRule="exact"/>
      <w:ind w:hanging="260"/>
    </w:pPr>
    <w:rPr>
      <w:rFonts w:ascii="Arial" w:cs="Arial" w:eastAsia="Arial" w:hAnsi="Arial"/>
      <w:color w:val="auto"/>
      <w:sz w:val="21"/>
      <w:szCs w:val="21"/>
      <w:lang w:bidi="ar-SA" w:eastAsia="en-US"/>
    </w:rPr>
  </w:style>
  <w:style w:type="paragraph" w:styleId="a5">
    <w:name w:val="header"/>
    <w:basedOn w:val="a"/>
    <w:link w:val="a6"/>
    <w:uiPriority w:val="99"/>
    <w:unhideWhenUsed w:val="1"/>
    <w:rsid w:val="00311186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311186"/>
    <w:rPr>
      <w:rFonts w:ascii="Microsoft Sans Serif" w:cs="Microsoft Sans Serif" w:eastAsia="Microsoft Sans Serif" w:hAnsi="Microsoft Sans Serif"/>
      <w:color w:val="000000"/>
      <w:sz w:val="24"/>
      <w:szCs w:val="24"/>
      <w:lang w:bidi="ru-RU" w:eastAsia="ru-RU"/>
    </w:rPr>
  </w:style>
  <w:style w:type="paragraph" w:styleId="a7">
    <w:name w:val="footer"/>
    <w:basedOn w:val="a"/>
    <w:link w:val="a8"/>
    <w:uiPriority w:val="99"/>
    <w:unhideWhenUsed w:val="1"/>
    <w:rsid w:val="00311186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311186"/>
    <w:rPr>
      <w:rFonts w:ascii="Microsoft Sans Serif" w:cs="Microsoft Sans Serif" w:eastAsia="Microsoft Sans Serif" w:hAnsi="Microsoft Sans Serif"/>
      <w:color w:val="000000"/>
      <w:sz w:val="24"/>
      <w:szCs w:val="24"/>
      <w:lang w:bidi="ru-RU" w:eastAsia="ru-RU"/>
    </w:rPr>
  </w:style>
  <w:style w:type="character" w:styleId="a9">
    <w:name w:val="Hyperlink"/>
    <w:basedOn w:val="a0"/>
    <w:uiPriority w:val="99"/>
    <w:unhideWhenUsed w:val="1"/>
    <w:rsid w:val="00EE0191"/>
    <w:rPr>
      <w:color w:val="0000ff"/>
      <w:u w:val="single"/>
    </w:rPr>
  </w:style>
  <w:style w:type="character" w:styleId="aa">
    <w:name w:val="FollowedHyperlink"/>
    <w:basedOn w:val="a0"/>
    <w:uiPriority w:val="99"/>
    <w:semiHidden w:val="1"/>
    <w:unhideWhenUsed w:val="1"/>
    <w:rsid w:val="00710AA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away.php?to=https%3A%2F%2Fxn--80abucjiibhv9a.xn--p1ai%2F%25D0%25BF%25D1%2580%25D0%25B5%25D1%2581%25D1%2581-%25D1%2586%25D0%25B5%25D0%25BD%25D1%2582%25D1%2580%2F11244&amp;post=-49246236_4560&amp;el=snipp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vk.com/ngtk_student?w=wall-49246236_456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r/4+k6tUS5KCVs56EXX/mL6IRg==">AMUW2mU2iaxCn1x12mJeaLTsHhITZwb3gTQowfK/lrj2dkH2ZpFhg+GBu8xC3d+xcaVJOCEdR8jXNDxlGKsXPwH9dvxNDRS5WFYbNu5oSgOI2CXSX+r0kmPubP4XqIRGj7S6jowDGYOxAq/iM2/ZDubkbIz9rDkJkw==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2018-02-15T09:15:00Z</dcterms:created>
  <dc:creator>Пользователь</dc:creator>
</cp:coreProperties>
</file>